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6C1E0C0" w:rsidR="002E2C9F" w:rsidRDefault="00484525">
      <w:pPr>
        <w:tabs>
          <w:tab w:val="left" w:pos="4536"/>
        </w:tabs>
        <w:spacing w:line="276" w:lineRule="auto"/>
        <w:jc w:val="right"/>
        <w:rPr>
          <w:i/>
        </w:rPr>
      </w:pPr>
      <w:r>
        <w:rPr>
          <w:i/>
        </w:rPr>
        <w:t>Załącznik nr 11</w:t>
      </w:r>
      <w:r>
        <w:rPr>
          <w:i/>
        </w:rPr>
        <w:t xml:space="preserve"> do SIWZ</w:t>
      </w:r>
    </w:p>
    <w:p w14:paraId="00000002" w14:textId="77777777" w:rsidR="002E2C9F" w:rsidRDefault="002E2C9F">
      <w:pPr>
        <w:tabs>
          <w:tab w:val="left" w:pos="4536"/>
        </w:tabs>
        <w:spacing w:line="276" w:lineRule="auto"/>
        <w:jc w:val="both"/>
      </w:pPr>
    </w:p>
    <w:p w14:paraId="00000003" w14:textId="77777777" w:rsidR="002E2C9F" w:rsidRDefault="002E2C9F">
      <w:pPr>
        <w:tabs>
          <w:tab w:val="left" w:pos="4536"/>
        </w:tabs>
        <w:spacing w:line="276" w:lineRule="auto"/>
        <w:jc w:val="both"/>
      </w:pPr>
    </w:p>
    <w:p w14:paraId="00000004" w14:textId="71CF0CD3" w:rsidR="002E2C9F" w:rsidRDefault="00484525">
      <w:pPr>
        <w:tabs>
          <w:tab w:val="left" w:pos="4536"/>
        </w:tabs>
        <w:spacing w:line="276" w:lineRule="auto"/>
        <w:jc w:val="both"/>
      </w:pPr>
      <w:r>
        <w:t xml:space="preserve">Identyfikator postępowania pn.: </w:t>
      </w:r>
      <w:r>
        <w:rPr>
          <w:b/>
        </w:rPr>
        <w:t xml:space="preserve">Utrzymanie wód </w:t>
      </w:r>
      <w:r>
        <w:rPr>
          <w:b/>
          <w:color w:val="000000"/>
        </w:rPr>
        <w:t>na terenie działania Nadzoru Wodnego w Sła</w:t>
      </w:r>
      <w:r>
        <w:rPr>
          <w:b/>
          <w:color w:val="000000"/>
        </w:rPr>
        <w:t>wie</w:t>
      </w:r>
      <w:r>
        <w:rPr>
          <w:b/>
        </w:rPr>
        <w:t>,</w:t>
      </w:r>
      <w:r>
        <w:t xml:space="preserve"> znak: WR.ROZ.2810.8</w:t>
      </w:r>
      <w:r>
        <w:t>.2020:</w:t>
      </w:r>
    </w:p>
    <w:p w14:paraId="00000005" w14:textId="77777777" w:rsidR="002E2C9F" w:rsidRDefault="002E2C9F">
      <w:pPr>
        <w:tabs>
          <w:tab w:val="left" w:pos="4536"/>
        </w:tabs>
        <w:spacing w:line="276" w:lineRule="auto"/>
      </w:pPr>
    </w:p>
    <w:p w14:paraId="00000007" w14:textId="11E09105" w:rsidR="002E2C9F" w:rsidRDefault="00484525">
      <w:pPr>
        <w:rPr>
          <w:color w:val="FF0000"/>
        </w:rPr>
      </w:pPr>
      <w:bookmarkStart w:id="0" w:name="_gjdgxs" w:colFirst="0" w:colLast="0"/>
      <w:bookmarkEnd w:id="0"/>
      <w:r>
        <w:rPr>
          <w:rFonts w:ascii="Calibri" w:hAnsi="Calibri" w:cs="Calibri"/>
          <w:color w:val="333333"/>
          <w:sz w:val="21"/>
          <w:szCs w:val="21"/>
        </w:rPr>
        <w:t>6978919f-6424-469e-9ed4-cdca0ae8acf3</w:t>
      </w:r>
    </w:p>
    <w:sectPr w:rsidR="002E2C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9F"/>
    <w:rsid w:val="002E2C9F"/>
    <w:rsid w:val="004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7423"/>
  <w15:docId w15:val="{A9205F6A-CE55-44AF-9DD8-447959C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Tyrlik (RZGW Wrocław)</cp:lastModifiedBy>
  <cp:revision>2</cp:revision>
  <dcterms:created xsi:type="dcterms:W3CDTF">2020-03-30T09:17:00Z</dcterms:created>
  <dcterms:modified xsi:type="dcterms:W3CDTF">2020-03-30T09:18:00Z</dcterms:modified>
</cp:coreProperties>
</file>